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F9" w:rsidRDefault="00996478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1C75F9" w:rsidRDefault="00996478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1C75F9">
        <w:trPr>
          <w:trHeight w:val="1221"/>
        </w:trPr>
        <w:tc>
          <w:tcPr>
            <w:tcW w:w="1384" w:type="dxa"/>
            <w:vAlign w:val="center"/>
          </w:tcPr>
          <w:p w:rsidR="001C75F9" w:rsidRPr="00597BB1" w:rsidRDefault="00996478" w:rsidP="00597BB1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597BB1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1C75F9" w:rsidRDefault="00D0303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D03035">
              <w:rPr>
                <w:rFonts w:asciiTheme="majorEastAsia" w:eastAsiaTheme="majorEastAsia" w:hAnsiTheme="majorEastAsia" w:hint="eastAsia"/>
                <w:sz w:val="28"/>
                <w:szCs w:val="48"/>
              </w:rPr>
              <w:t>染色茶叶铬辨别速测管</w:t>
            </w:r>
          </w:p>
        </w:tc>
        <w:tc>
          <w:tcPr>
            <w:tcW w:w="1417" w:type="dxa"/>
            <w:vAlign w:val="center"/>
          </w:tcPr>
          <w:p w:rsidR="001C75F9" w:rsidRPr="00597BB1" w:rsidRDefault="00996478" w:rsidP="00597BB1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597BB1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1C75F9" w:rsidRPr="00996478" w:rsidRDefault="00996478" w:rsidP="00996478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  <w:tr w:rsidR="001C75F9">
        <w:tc>
          <w:tcPr>
            <w:tcW w:w="1384" w:type="dxa"/>
          </w:tcPr>
          <w:p w:rsidR="001C75F9" w:rsidRPr="00597BB1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597BB1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/>
                <w:sz w:val="28"/>
                <w:szCs w:val="48"/>
              </w:rPr>
              <w:t>20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次测定用量/包</w:t>
            </w:r>
          </w:p>
        </w:tc>
        <w:tc>
          <w:tcPr>
            <w:tcW w:w="1417" w:type="dxa"/>
          </w:tcPr>
          <w:p w:rsidR="001C75F9" w:rsidRPr="00597BB1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597BB1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1C75F9" w:rsidRPr="00996478" w:rsidRDefault="00996478" w:rsidP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</w:tbl>
    <w:p w:rsidR="00597BB1" w:rsidRDefault="00597BB1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1C75F9" w:rsidTr="00597BB1">
        <w:tc>
          <w:tcPr>
            <w:tcW w:w="2840" w:type="dxa"/>
          </w:tcPr>
          <w:p w:rsidR="001C75F9" w:rsidRPr="00597BB1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597BB1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1C75F9" w:rsidRPr="00597BB1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597BB1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1C75F9" w:rsidRPr="00597BB1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597BB1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1C75F9" w:rsidTr="00597BB1">
        <w:tc>
          <w:tcPr>
            <w:tcW w:w="2840" w:type="dxa"/>
            <w:vAlign w:val="center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速测管显色准确度</w:t>
            </w:r>
          </w:p>
          <w:p w:rsidR="001C75F9" w:rsidRDefault="00975B9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Cr</w:t>
            </w:r>
            <w:r w:rsidRPr="00975B9B">
              <w:rPr>
                <w:rFonts w:asciiTheme="majorEastAsia" w:eastAsiaTheme="majorEastAsia" w:hAnsiTheme="majorEastAsia" w:hint="eastAsia"/>
                <w:sz w:val="28"/>
                <w:szCs w:val="48"/>
                <w:vertAlign w:val="superscript"/>
              </w:rPr>
              <w:t>6+</w:t>
            </w:r>
            <w:r w:rsidR="00996478">
              <w:rPr>
                <w:rFonts w:asciiTheme="majorEastAsia" w:eastAsiaTheme="majorEastAsia" w:hAnsiTheme="majorEastAsia"/>
                <w:sz w:val="28"/>
                <w:szCs w:val="48"/>
                <w:vertAlign w:val="subscript"/>
              </w:rPr>
              <w:t xml:space="preserve"> 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mg</w:t>
            </w:r>
            <w:r w:rsidR="00996478">
              <w:rPr>
                <w:rFonts w:asciiTheme="majorEastAsia" w:eastAsiaTheme="majorEastAsia" w:hAnsiTheme="majorEastAsia"/>
                <w:sz w:val="28"/>
                <w:szCs w:val="48"/>
              </w:rPr>
              <w:t>/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L</w:t>
            </w:r>
          </w:p>
        </w:tc>
        <w:tc>
          <w:tcPr>
            <w:tcW w:w="3080" w:type="dxa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.05</w:t>
            </w:r>
          </w:p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.10</w:t>
            </w:r>
          </w:p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.25</w:t>
            </w:r>
          </w:p>
          <w:p w:rsidR="00975B9B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.50</w:t>
            </w:r>
          </w:p>
        </w:tc>
        <w:tc>
          <w:tcPr>
            <w:tcW w:w="2602" w:type="dxa"/>
            <w:vAlign w:val="center"/>
          </w:tcPr>
          <w:p w:rsidR="001C75F9" w:rsidRDefault="00597BB1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597BB1" w:rsidTr="00597BB1">
        <w:tc>
          <w:tcPr>
            <w:tcW w:w="2840" w:type="dxa"/>
          </w:tcPr>
          <w:p w:rsidR="00597BB1" w:rsidRDefault="00597BB1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</w:t>
            </w:r>
            <w:r w:rsidRPr="00E70958">
              <w:rPr>
                <w:rFonts w:asciiTheme="majorEastAsia" w:eastAsiaTheme="majorEastAsia" w:hAnsiTheme="majorEastAsia" w:hint="eastAsia"/>
                <w:sz w:val="28"/>
                <w:szCs w:val="48"/>
              </w:rPr>
              <w:t>密闭性</w:t>
            </w:r>
          </w:p>
        </w:tc>
        <w:tc>
          <w:tcPr>
            <w:tcW w:w="3080" w:type="dxa"/>
          </w:tcPr>
          <w:p w:rsidR="00597BB1" w:rsidRPr="00E70958" w:rsidRDefault="00597BB1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</w:tcPr>
          <w:p w:rsidR="00597BB1" w:rsidRDefault="00597BB1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597BB1" w:rsidRDefault="00597BB1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1C75F9">
        <w:tc>
          <w:tcPr>
            <w:tcW w:w="2840" w:type="dxa"/>
            <w:vAlign w:val="center"/>
          </w:tcPr>
          <w:p w:rsidR="001C75F9" w:rsidRPr="00597BB1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597BB1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1C75F9" w:rsidRDefault="00597BB1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1C75F9" w:rsidRDefault="001C75F9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1C75F9" w:rsidRDefault="0099647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48"/>
        </w:rPr>
        <w:t xml:space="preserve"> </w:t>
      </w:r>
    </w:p>
    <w:sectPr w:rsidR="001C75F9" w:rsidSect="001C7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765F7"/>
    <w:rsid w:val="000A6DE6"/>
    <w:rsid w:val="00175E4F"/>
    <w:rsid w:val="001C75F9"/>
    <w:rsid w:val="00235288"/>
    <w:rsid w:val="002938B6"/>
    <w:rsid w:val="002B10D5"/>
    <w:rsid w:val="002B5191"/>
    <w:rsid w:val="003B7287"/>
    <w:rsid w:val="0048001E"/>
    <w:rsid w:val="00583598"/>
    <w:rsid w:val="00597BB1"/>
    <w:rsid w:val="005A34CE"/>
    <w:rsid w:val="008A4ED7"/>
    <w:rsid w:val="00975B9B"/>
    <w:rsid w:val="00996478"/>
    <w:rsid w:val="00A43BB4"/>
    <w:rsid w:val="00C86D76"/>
    <w:rsid w:val="00D03035"/>
    <w:rsid w:val="00D33584"/>
    <w:rsid w:val="00DE0546"/>
    <w:rsid w:val="00E1693F"/>
    <w:rsid w:val="00F20277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4</cp:revision>
  <cp:lastPrinted>2021-01-21T01:03:00Z</cp:lastPrinted>
  <dcterms:created xsi:type="dcterms:W3CDTF">2021-08-12T12:17:00Z</dcterms:created>
  <dcterms:modified xsi:type="dcterms:W3CDTF">2022-05-26T11:43:00Z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